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22" w:rsidRDefault="00DD29E9">
      <w:r>
        <w:rPr>
          <w:noProof/>
          <w:lang w:eastAsia="fr-FR"/>
        </w:rPr>
        <w:drawing>
          <wp:inline distT="0" distB="0" distL="0" distR="0" wp14:anchorId="5BD65511" wp14:editId="488A4750">
            <wp:extent cx="5760720" cy="550387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88" w:rsidRDefault="003A4088"/>
    <w:p w:rsidR="004E6537" w:rsidRPr="004E6537" w:rsidRDefault="004E6537" w:rsidP="004E6537">
      <w:pPr>
        <w:bidi/>
        <w:spacing w:after="0" w:line="0" w:lineRule="atLeast"/>
        <w:ind w:left="-19"/>
        <w:jc w:val="center"/>
        <w:rPr>
          <w:rFonts w:ascii="Arial" w:eastAsia="Arial" w:hAnsi="Arial" w:cs="Arial"/>
          <w:bCs/>
          <w:sz w:val="32"/>
          <w:szCs w:val="32"/>
          <w:rtl/>
          <w:lang w:eastAsia="fr-FR"/>
        </w:rPr>
      </w:pPr>
      <w:r w:rsidRPr="004E6537">
        <w:rPr>
          <w:rFonts w:ascii="Arial" w:eastAsia="Arial" w:hAnsi="Arial" w:cs="Arial"/>
          <w:bCs/>
          <w:sz w:val="32"/>
          <w:szCs w:val="32"/>
          <w:rtl/>
          <w:lang w:eastAsia="fr-FR"/>
        </w:rPr>
        <w:t>بل</w:t>
      </w:r>
      <w:r w:rsidRPr="004E6537">
        <w:rPr>
          <w:rFonts w:ascii="Arial" w:eastAsia="Arial" w:hAnsi="Arial" w:cs="Arial" w:hint="cs"/>
          <w:bCs/>
          <w:sz w:val="32"/>
          <w:szCs w:val="32"/>
          <w:rtl/>
          <w:lang w:eastAsia="fr-FR" w:bidi="ar-MA"/>
        </w:rPr>
        <w:t>ا</w:t>
      </w:r>
      <w:r w:rsidRPr="004E6537">
        <w:rPr>
          <w:rFonts w:ascii="Arial" w:eastAsia="Arial" w:hAnsi="Arial" w:cs="Arial"/>
          <w:bCs/>
          <w:sz w:val="32"/>
          <w:szCs w:val="32"/>
          <w:rtl/>
          <w:lang w:eastAsia="fr-FR"/>
        </w:rPr>
        <w:t>غ توضيحي</w:t>
      </w:r>
    </w:p>
    <w:p w:rsidR="004E6537" w:rsidRPr="004E6537" w:rsidRDefault="004E6537" w:rsidP="004E6537">
      <w:pPr>
        <w:spacing w:after="0" w:line="96" w:lineRule="exact"/>
        <w:rPr>
          <w:rFonts w:ascii="Times New Roman" w:eastAsia="Times New Roman" w:hAnsi="Times New Roman" w:cs="Arial"/>
          <w:bCs/>
          <w:sz w:val="36"/>
          <w:szCs w:val="28"/>
          <w:lang w:eastAsia="fr-FR"/>
        </w:rPr>
      </w:pPr>
    </w:p>
    <w:p w:rsidR="004E6537" w:rsidRPr="004E6537" w:rsidRDefault="004E6537" w:rsidP="004E6537">
      <w:pPr>
        <w:bidi/>
        <w:spacing w:after="0" w:line="0" w:lineRule="atLeast"/>
        <w:ind w:left="-19"/>
        <w:jc w:val="center"/>
        <w:rPr>
          <w:rFonts w:ascii="Arial" w:eastAsia="Arial" w:hAnsi="Arial" w:cs="Arial"/>
          <w:bCs/>
          <w:sz w:val="52"/>
          <w:szCs w:val="28"/>
          <w:rtl/>
          <w:lang w:eastAsia="fr-FR" w:bidi="ar-MA"/>
        </w:rPr>
      </w:pPr>
      <w:r w:rsidRPr="004E6537">
        <w:rPr>
          <w:rFonts w:ascii="Arial" w:eastAsia="Arial" w:hAnsi="Arial" w:cs="Arial"/>
          <w:bCs/>
          <w:sz w:val="52"/>
          <w:szCs w:val="28"/>
          <w:rtl/>
          <w:lang w:eastAsia="fr-FR"/>
        </w:rPr>
        <w:t xml:space="preserve">بخصوص جودة المياه الموزعة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مدينتي أزيلال </w:t>
      </w:r>
      <w:proofErr w:type="spellStart"/>
      <w:r>
        <w:rPr>
          <w:rFonts w:hint="cs"/>
          <w:b/>
          <w:bCs/>
          <w:sz w:val="28"/>
          <w:szCs w:val="28"/>
          <w:rtl/>
          <w:lang w:bidi="ar-MA"/>
        </w:rPr>
        <w:t>ودمنات</w:t>
      </w:r>
      <w:proofErr w:type="spellEnd"/>
    </w:p>
    <w:p w:rsidR="004E6537" w:rsidRPr="004E6537" w:rsidRDefault="004E6537" w:rsidP="004E6537">
      <w:pPr>
        <w:spacing w:after="0" w:line="82" w:lineRule="exact"/>
        <w:rPr>
          <w:rFonts w:ascii="Times New Roman" w:eastAsia="Times New Roman" w:hAnsi="Times New Roman" w:cs="Arial"/>
          <w:sz w:val="28"/>
          <w:lang w:eastAsia="fr-FR"/>
        </w:rPr>
      </w:pPr>
    </w:p>
    <w:p w:rsidR="004E6537" w:rsidRPr="004E6537" w:rsidRDefault="004E6537" w:rsidP="004E6537">
      <w:pPr>
        <w:bidi/>
        <w:spacing w:after="0" w:line="0" w:lineRule="atLeast"/>
        <w:ind w:left="-19"/>
        <w:jc w:val="center"/>
        <w:rPr>
          <w:rFonts w:ascii="Arial" w:eastAsia="Arial" w:hAnsi="Arial" w:cs="Arial"/>
          <w:b/>
          <w:sz w:val="44"/>
          <w:lang w:eastAsia="fr-FR"/>
        </w:rPr>
      </w:pPr>
      <w:r w:rsidRPr="004E6537">
        <w:rPr>
          <w:rFonts w:ascii="Arial" w:eastAsia="Arial" w:hAnsi="Arial" w:cs="Arial"/>
          <w:b/>
          <w:sz w:val="44"/>
          <w:lang w:eastAsia="fr-FR"/>
        </w:rPr>
        <w:t>***</w:t>
      </w:r>
    </w:p>
    <w:p w:rsidR="00D3797F" w:rsidRPr="00255496" w:rsidRDefault="00D3797F" w:rsidP="00D3797F">
      <w:pPr>
        <w:jc w:val="center"/>
        <w:rPr>
          <w:b/>
          <w:bCs/>
          <w:color w:val="000000" w:themeColor="text1"/>
          <w:sz w:val="28"/>
          <w:szCs w:val="28"/>
          <w:rtl/>
          <w:lang w:bidi="ar-MA"/>
        </w:rPr>
      </w:pPr>
    </w:p>
    <w:p w:rsidR="004E2EF8" w:rsidRPr="004E6537" w:rsidRDefault="004E2EF8" w:rsidP="004E6537">
      <w:pPr>
        <w:jc w:val="right"/>
        <w:rPr>
          <w:b/>
          <w:bCs/>
          <w:color w:val="000000" w:themeColor="text1"/>
          <w:sz w:val="26"/>
          <w:szCs w:val="26"/>
          <w:rtl/>
          <w:lang w:bidi="ar-MA"/>
        </w:rPr>
      </w:pP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على إثر ما تم تداوله على بعض منصات الجرائد الإلكترونية بخصوص تغير لون وطعم الماء الشروب الموزع </w:t>
      </w:r>
      <w:r w:rsidR="004E6537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ب</w:t>
      </w:r>
      <w:r w:rsidR="004E6537"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مدينتي أزيلال </w:t>
      </w:r>
      <w:proofErr w:type="spellStart"/>
      <w:r w:rsidR="004E6537"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ودمنات</w:t>
      </w:r>
      <w:proofErr w:type="spellEnd"/>
      <w:r w:rsid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="004A29CF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،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تدلي المديرية الجهوية لل</w:t>
      </w:r>
      <w:r w:rsidR="00827C4F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وسط 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بالمكتب الوطني للكهرباء والماء الصالح للشرب </w:t>
      </w:r>
      <w:proofErr w:type="gramStart"/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- قطاع</w:t>
      </w:r>
      <w:proofErr w:type="gramEnd"/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الماء- بالتوضيحات التالية</w:t>
      </w:r>
      <w:r w:rsidR="004A29CF" w:rsidRPr="004E6537">
        <w:rPr>
          <w:rFonts w:ascii="Calibri" w:eastAsia="Calibri" w:hAnsi="Calibri" w:cs="Arial"/>
          <w:sz w:val="26"/>
          <w:szCs w:val="26"/>
          <w:rtl/>
          <w:lang w:eastAsia="fr-FR"/>
        </w:rPr>
        <w:t>:</w:t>
      </w:r>
    </w:p>
    <w:p w:rsidR="004A29CF" w:rsidRPr="004E6537" w:rsidRDefault="004A29CF" w:rsidP="00C82C30">
      <w:pPr>
        <w:jc w:val="right"/>
        <w:rPr>
          <w:b/>
          <w:bCs/>
          <w:color w:val="000000" w:themeColor="text1"/>
          <w:sz w:val="26"/>
          <w:szCs w:val="26"/>
          <w:rtl/>
          <w:lang w:bidi="ar-MA"/>
        </w:rPr>
      </w:pPr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يتم تزويد مدينتي </w:t>
      </w:r>
      <w:r w:rsidRPr="004E6537">
        <w:rPr>
          <w:rFonts w:hint="cs"/>
          <w:b/>
          <w:bCs/>
          <w:sz w:val="26"/>
          <w:szCs w:val="26"/>
          <w:rtl/>
          <w:lang w:bidi="ar-MA"/>
        </w:rPr>
        <w:t xml:space="preserve">أزيلال </w:t>
      </w:r>
      <w:proofErr w:type="spellStart"/>
      <w:r w:rsidRPr="004E6537">
        <w:rPr>
          <w:rFonts w:hint="cs"/>
          <w:b/>
          <w:bCs/>
          <w:sz w:val="26"/>
          <w:szCs w:val="26"/>
          <w:rtl/>
          <w:lang w:bidi="ar-MA"/>
        </w:rPr>
        <w:t>ودمنات</w:t>
      </w:r>
      <w:proofErr w:type="spellEnd"/>
      <w:r w:rsidRPr="004E6537">
        <w:rPr>
          <w:rFonts w:hint="cs"/>
          <w:b/>
          <w:bCs/>
          <w:sz w:val="26"/>
          <w:szCs w:val="26"/>
          <w:rtl/>
          <w:lang w:bidi="ar-MA"/>
        </w:rPr>
        <w:t xml:space="preserve"> وعدة جماعات </w:t>
      </w:r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بالماء الصالح للشرب انطلاقا من مياه </w:t>
      </w:r>
      <w:proofErr w:type="spellStart"/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حق</w:t>
      </w:r>
      <w:r w:rsidR="00C82C30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ي</w:t>
      </w:r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نة</w:t>
      </w:r>
      <w:proofErr w:type="spellEnd"/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 سد حسن الأول التي تخضع للمعالجة بواسطة محطة المعالجة.</w:t>
      </w:r>
    </w:p>
    <w:p w:rsidR="004A29CF" w:rsidRPr="004E6537" w:rsidRDefault="004A29CF" w:rsidP="00C82C30">
      <w:pPr>
        <w:jc w:val="right"/>
        <w:rPr>
          <w:b/>
          <w:bCs/>
          <w:color w:val="000000" w:themeColor="text1"/>
          <w:sz w:val="26"/>
          <w:szCs w:val="26"/>
          <w:rtl/>
          <w:lang w:bidi="ar-MA"/>
        </w:rPr>
      </w:pPr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وبالنسبة لجودة المياه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المنتجة والموزعة حاليا </w:t>
      </w:r>
      <w:r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ب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مدينتي أزيلال </w:t>
      </w:r>
      <w:proofErr w:type="spellStart"/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ودمنات</w:t>
      </w:r>
      <w:proofErr w:type="spellEnd"/>
      <w:r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فإنها 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تستجيب لكافة معايير الجودة المتعلقة بجودة المياه للاستخدام الغذائي والمعمول بها على الصعيد الوطني والمنبثقة من توصيات المنظمة العالمية </w:t>
      </w:r>
      <w:r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للصحة</w:t>
      </w:r>
      <w:r w:rsidR="00C82C30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 ولا </w:t>
      </w:r>
      <w:proofErr w:type="gramStart"/>
      <w:r w:rsidR="00C82C30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تشكل  أية</w:t>
      </w:r>
      <w:proofErr w:type="gramEnd"/>
      <w:r w:rsidR="00C82C30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 خطورة على صحة المستهلك</w:t>
      </w:r>
      <w:r w:rsidR="00C82C30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.</w:t>
      </w:r>
    </w:p>
    <w:p w:rsidR="004E2EF8" w:rsidRPr="004E6537" w:rsidRDefault="004E2EF8" w:rsidP="00DA3C76">
      <w:pPr>
        <w:jc w:val="right"/>
        <w:rPr>
          <w:b/>
          <w:bCs/>
          <w:color w:val="000000" w:themeColor="text1"/>
          <w:sz w:val="26"/>
          <w:szCs w:val="26"/>
          <w:lang w:bidi="ar-MA"/>
        </w:rPr>
      </w:pP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فيما يخص </w:t>
      </w:r>
      <w:r w:rsidR="004A29CF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تغير طع</w:t>
      </w:r>
      <w:r w:rsidR="004A29CF" w:rsidRPr="004E6537">
        <w:rPr>
          <w:rFonts w:cs="Arial" w:hint="eastAsia"/>
          <w:b/>
          <w:bCs/>
          <w:color w:val="000000" w:themeColor="text1"/>
          <w:sz w:val="26"/>
          <w:szCs w:val="26"/>
          <w:rtl/>
          <w:lang w:bidi="ar-MA"/>
        </w:rPr>
        <w:t>م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المياه الموزعة من طرف المكتب الذي تم تسجيله مؤخرا، فإن المكتب يخبر زبنائه الكرام أن هذا التغير</w:t>
      </w:r>
      <w:r w:rsidR="00C82C30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="00C82C30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والرائحة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ناتج أساسا عن الانخفاض الحاد الذي عرفه مخزون المياه </w:t>
      </w:r>
      <w:proofErr w:type="spellStart"/>
      <w:r w:rsidR="00C82C30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ب</w:t>
      </w:r>
      <w:r w:rsidR="00C82C30"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حقينة</w:t>
      </w:r>
      <w:proofErr w:type="spellEnd"/>
      <w:r w:rsidR="00C82C30"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سد حسن الأول 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تزامنا مع </w:t>
      </w:r>
      <w:r w:rsidR="00C82C30"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قلة التساقطات المطرية وارتفاع درجة الحرارة التي اجتاحت المنطقة خلال شهر يوليوز 2025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. كما يود المكتب طمأنة </w:t>
      </w:r>
      <w:r w:rsidR="00DA3C76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جميع</w:t>
      </w:r>
      <w:r w:rsidR="00DA3C76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 زبنائه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أن فرقه التقنية المختصة اتخذت جميع التدابير اللازمة </w:t>
      </w:r>
      <w:r w:rsidR="007B052F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بتقوية وتعزيز منظومة المعالجة ودلك بإضافة معالجة تكميلية باستعمال كاشف الفحم</w:t>
      </w:r>
      <w:r w:rsidR="00075D45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proofErr w:type="gramStart"/>
      <w:r w:rsidR="00075D45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المنش</w:t>
      </w:r>
      <w:r w:rsidR="00DA3C76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ط </w:t>
      </w:r>
      <w:r w:rsidR="00DA3C76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،</w:t>
      </w:r>
      <w:proofErr w:type="gramEnd"/>
      <w:r w:rsidR="00075D45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الى ان تم</w:t>
      </w:r>
      <w:r w:rsidR="00DA3C76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ت</w:t>
      </w:r>
      <w:r w:rsidR="00075D45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إعادة الوضع الى سابق عهده.</w:t>
      </w:r>
    </w:p>
    <w:p w:rsidR="003A4088" w:rsidRPr="00075D45" w:rsidRDefault="00C82C30" w:rsidP="00075D45">
      <w:pPr>
        <w:jc w:val="right"/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</w:pP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وتجدر الإشارة أن جودة المياه المنتجة والموزعة</w:t>
      </w:r>
      <w:r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ب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مدينتي أزيلال </w:t>
      </w:r>
      <w:proofErr w:type="spellStart"/>
      <w:proofErr w:type="gramStart"/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>ودمنات</w:t>
      </w:r>
      <w:proofErr w:type="spellEnd"/>
      <w:r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،</w:t>
      </w:r>
      <w:proofErr w:type="gramEnd"/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تخضع لمراقبة مستمرة ودورية وذلك على ثلاث مستويات: المصدر والانتاج وشبكة التوزيع من طرف المختبرات الجهوية والمركزية للمكتب</w:t>
      </w:r>
      <w:r w:rsidR="00075D45" w:rsidRPr="004E6537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>،</w:t>
      </w:r>
      <w:r w:rsidRPr="004E6537">
        <w:rPr>
          <w:rFonts w:cs="Arial"/>
          <w:b/>
          <w:bCs/>
          <w:color w:val="000000" w:themeColor="text1"/>
          <w:sz w:val="26"/>
          <w:szCs w:val="26"/>
          <w:rtl/>
          <w:lang w:bidi="ar-MA"/>
        </w:rPr>
        <w:t xml:space="preserve"> </w:t>
      </w:r>
      <w:r w:rsidR="00075D45">
        <w:rPr>
          <w:rFonts w:cs="Arial" w:hint="cs"/>
          <w:b/>
          <w:bCs/>
          <w:color w:val="000000" w:themeColor="text1"/>
          <w:sz w:val="26"/>
          <w:szCs w:val="26"/>
          <w:rtl/>
          <w:lang w:bidi="ar-MA"/>
        </w:rPr>
        <w:t xml:space="preserve">التي عززت </w:t>
      </w:r>
      <w:r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وتيرة</w:t>
      </w:r>
      <w:r w:rsidR="008B15A2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 مراقبة جودة المياه وخاصة </w:t>
      </w:r>
      <w:r w:rsidR="00EE549E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>عنصري الطعم</w:t>
      </w:r>
      <w:r w:rsidR="003A4088" w:rsidRPr="004E6537">
        <w:rPr>
          <w:rFonts w:hint="cs"/>
          <w:b/>
          <w:bCs/>
          <w:color w:val="000000" w:themeColor="text1"/>
          <w:sz w:val="26"/>
          <w:szCs w:val="26"/>
          <w:rtl/>
          <w:lang w:bidi="ar-MA"/>
        </w:rPr>
        <w:t xml:space="preserve"> والرائحة.</w:t>
      </w:r>
    </w:p>
    <w:p w:rsidR="00EE549E" w:rsidRPr="004E6537" w:rsidRDefault="00C82C30" w:rsidP="00C82C30">
      <w:pPr>
        <w:jc w:val="right"/>
        <w:rPr>
          <w:b/>
          <w:bCs/>
          <w:sz w:val="26"/>
          <w:szCs w:val="26"/>
          <w:lang w:bidi="ar-MA"/>
        </w:rPr>
      </w:pPr>
      <w:r w:rsidRPr="004E6537">
        <w:rPr>
          <w:rFonts w:ascii="Arial" w:hAnsi="Arial" w:cs="Arial" w:hint="cs"/>
          <w:b/>
          <w:bCs/>
          <w:sz w:val="26"/>
          <w:szCs w:val="26"/>
          <w:rtl/>
          <w:lang w:bidi="ar-MA"/>
        </w:rPr>
        <w:t>كما يجب التأكيد على أن هاجس السلامة الصحية للمياه يعتبر من أولويات المكتب الوطني للكهرباء والماء الصالح للشرب.</w:t>
      </w:r>
    </w:p>
    <w:p w:rsidR="00DD29E9" w:rsidRDefault="00772A55" w:rsidP="008B15A2">
      <w:pPr>
        <w:jc w:val="right"/>
        <w:rPr>
          <w:rtl/>
          <w:lang w:bidi="ar-MA"/>
        </w:rPr>
      </w:pPr>
      <w:r w:rsidRPr="004E6537">
        <w:rPr>
          <w:rFonts w:hint="cs"/>
          <w:sz w:val="26"/>
          <w:szCs w:val="26"/>
          <w:rtl/>
          <w:lang w:bidi="ar-MA"/>
        </w:rPr>
        <w:t xml:space="preserve"> </w:t>
      </w:r>
    </w:p>
    <w:sectPr w:rsidR="00DD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E9"/>
    <w:rsid w:val="00070FE5"/>
    <w:rsid w:val="00075D45"/>
    <w:rsid w:val="000C0575"/>
    <w:rsid w:val="00255496"/>
    <w:rsid w:val="002574A5"/>
    <w:rsid w:val="003A4088"/>
    <w:rsid w:val="003D254C"/>
    <w:rsid w:val="00454EBD"/>
    <w:rsid w:val="004A29CF"/>
    <w:rsid w:val="004E2EF8"/>
    <w:rsid w:val="004E6537"/>
    <w:rsid w:val="0055114C"/>
    <w:rsid w:val="005964BC"/>
    <w:rsid w:val="005C455D"/>
    <w:rsid w:val="00645381"/>
    <w:rsid w:val="00695F6D"/>
    <w:rsid w:val="00772A55"/>
    <w:rsid w:val="007B052F"/>
    <w:rsid w:val="00827C4F"/>
    <w:rsid w:val="00843157"/>
    <w:rsid w:val="008B15A2"/>
    <w:rsid w:val="009B6748"/>
    <w:rsid w:val="00C82C30"/>
    <w:rsid w:val="00D3797F"/>
    <w:rsid w:val="00D662F5"/>
    <w:rsid w:val="00DA3C76"/>
    <w:rsid w:val="00DD29E9"/>
    <w:rsid w:val="00E066E5"/>
    <w:rsid w:val="00E74322"/>
    <w:rsid w:val="00EE549E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33059-E907-4A3B-BB86-D23EBD19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9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</dc:creator>
  <cp:lastModifiedBy>Secretariat-DCE</cp:lastModifiedBy>
  <cp:revision>2</cp:revision>
  <cp:lastPrinted>2017-08-22T07:49:00Z</cp:lastPrinted>
  <dcterms:created xsi:type="dcterms:W3CDTF">2025-08-13T11:26:00Z</dcterms:created>
  <dcterms:modified xsi:type="dcterms:W3CDTF">2025-08-13T11:26:00Z</dcterms:modified>
</cp:coreProperties>
</file>